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2154" w14:textId="77777777" w:rsidR="0025264B" w:rsidRDefault="008A4C9A" w:rsidP="008A4C9A">
      <w:pPr>
        <w:jc w:val="center"/>
        <w:rPr>
          <w:rFonts w:cstheme="minorHAnsi"/>
          <w:b/>
          <w:bCs/>
          <w:sz w:val="24"/>
          <w:szCs w:val="24"/>
        </w:rPr>
      </w:pPr>
      <w:r w:rsidRPr="008A4C9A">
        <w:rPr>
          <w:rFonts w:cstheme="minorHAnsi"/>
          <w:b/>
          <w:bCs/>
          <w:sz w:val="24"/>
          <w:szCs w:val="24"/>
        </w:rPr>
        <w:t>ASPE Code Change</w:t>
      </w:r>
      <w:r w:rsidR="001A75AE">
        <w:rPr>
          <w:rFonts w:cstheme="minorHAnsi"/>
          <w:b/>
          <w:bCs/>
          <w:sz w:val="24"/>
          <w:szCs w:val="24"/>
        </w:rPr>
        <w:t xml:space="preserve"> Proposal Submission</w:t>
      </w:r>
      <w:r w:rsidRPr="008A4C9A">
        <w:rPr>
          <w:rFonts w:cstheme="minorHAnsi"/>
          <w:b/>
          <w:bCs/>
          <w:sz w:val="24"/>
          <w:szCs w:val="24"/>
        </w:rPr>
        <w:t xml:space="preserve"> Form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24860F96" w14:textId="193D5E3D" w:rsidR="009018A7" w:rsidRDefault="008A4C9A" w:rsidP="008A4C9A">
      <w:pPr>
        <w:rPr>
          <w:rFonts w:cstheme="minorHAnsi"/>
        </w:rPr>
      </w:pPr>
      <w:r w:rsidRPr="00C96D7D">
        <w:rPr>
          <w:rFonts w:cstheme="minorHAnsi"/>
        </w:rPr>
        <w:t xml:space="preserve">Complete the following </w:t>
      </w:r>
      <w:r w:rsidR="009018A7">
        <w:rPr>
          <w:rFonts w:cstheme="minorHAnsi"/>
        </w:rPr>
        <w:t>document</w:t>
      </w:r>
      <w:r w:rsidRPr="00C96D7D">
        <w:rPr>
          <w:rFonts w:cstheme="minorHAnsi"/>
        </w:rPr>
        <w:t xml:space="preserve"> and submit</w:t>
      </w:r>
      <w:r w:rsidR="009018A7">
        <w:rPr>
          <w:rFonts w:cstheme="minorHAnsi"/>
        </w:rPr>
        <w:t xml:space="preserve"> to </w:t>
      </w:r>
      <w:hyperlink r:id="rId7" w:history="1">
        <w:r w:rsidR="00FD4A62" w:rsidRPr="00FD4A62">
          <w:rPr>
            <w:rStyle w:val="Hyperlink"/>
            <w:rFonts w:cstheme="minorHAnsi"/>
          </w:rPr>
          <w:t>bsmith</w:t>
        </w:r>
        <w:r w:rsidR="009018A7" w:rsidRPr="00FD4A62">
          <w:rPr>
            <w:rStyle w:val="Hyperlink"/>
            <w:rFonts w:cstheme="minorHAnsi"/>
          </w:rPr>
          <w:t>@aspe.org</w:t>
        </w:r>
      </w:hyperlink>
      <w:r w:rsidR="00FD4A62">
        <w:rPr>
          <w:rFonts w:cstheme="minorHAnsi"/>
        </w:rPr>
        <w:t>.</w:t>
      </w:r>
      <w:r w:rsidRPr="00C96D7D">
        <w:rPr>
          <w:rFonts w:cstheme="minorHAnsi"/>
        </w:rPr>
        <w:t xml:space="preserve"> </w:t>
      </w:r>
    </w:p>
    <w:p w14:paraId="2A7FA7A7" w14:textId="457A8282" w:rsidR="008A4C9A" w:rsidRPr="00C96D7D" w:rsidRDefault="008A4C9A" w:rsidP="008A4C9A">
      <w:pPr>
        <w:rPr>
          <w:rFonts w:cstheme="minorHAnsi"/>
        </w:rPr>
      </w:pPr>
      <w:r w:rsidRPr="00C96D7D">
        <w:rPr>
          <w:rFonts w:cstheme="minorHAnsi"/>
        </w:rPr>
        <w:t>All submissions will be reviewed by the Legislative Committee and Board of Directors.  The submitter will be notified of the decision of ASPE prior to the</w:t>
      </w:r>
      <w:r w:rsidR="0025264B">
        <w:rPr>
          <w:rFonts w:cstheme="minorHAnsi"/>
        </w:rPr>
        <w:t xml:space="preserve"> published deadline of the code developer indicated below</w:t>
      </w:r>
      <w:r w:rsidRPr="00C96D7D">
        <w:rPr>
          <w:rFonts w:cstheme="minorHAnsi"/>
        </w:rPr>
        <w:t>.</w:t>
      </w:r>
    </w:p>
    <w:p w14:paraId="119087A1" w14:textId="77777777" w:rsidR="009018A7" w:rsidRDefault="009018A7" w:rsidP="008A4C9A">
      <w:pPr>
        <w:rPr>
          <w:rFonts w:cstheme="minorHAnsi"/>
        </w:rPr>
      </w:pPr>
    </w:p>
    <w:p w14:paraId="4A718560" w14:textId="1AA6F1A2" w:rsidR="008A4C9A" w:rsidRPr="00C96D7D" w:rsidRDefault="008A4C9A" w:rsidP="008A4C9A">
      <w:pPr>
        <w:rPr>
          <w:rFonts w:cstheme="minorHAnsi"/>
        </w:rPr>
      </w:pPr>
      <w:r w:rsidRPr="00C96D7D">
        <w:rPr>
          <w:rFonts w:cstheme="minorHAnsi"/>
        </w:rPr>
        <w:t>Submitter Name:</w:t>
      </w:r>
    </w:p>
    <w:p w14:paraId="00169390" w14:textId="77777777" w:rsidR="008A4C9A" w:rsidRPr="00C96D7D" w:rsidRDefault="008A4C9A" w:rsidP="008A4C9A">
      <w:pPr>
        <w:rPr>
          <w:rFonts w:cstheme="minorHAnsi"/>
        </w:rPr>
      </w:pPr>
      <w:r w:rsidRPr="00C96D7D">
        <w:rPr>
          <w:rFonts w:cstheme="minorHAnsi"/>
        </w:rPr>
        <w:t>Submitter Organization:</w:t>
      </w:r>
    </w:p>
    <w:p w14:paraId="7D27AD10" w14:textId="77777777" w:rsidR="008A4C9A" w:rsidRPr="00C96D7D" w:rsidRDefault="008A4C9A" w:rsidP="008A4C9A">
      <w:pPr>
        <w:rPr>
          <w:rFonts w:cstheme="minorHAnsi"/>
        </w:rPr>
      </w:pPr>
      <w:r w:rsidRPr="00C96D7D">
        <w:rPr>
          <w:rFonts w:cstheme="minorHAnsi"/>
        </w:rPr>
        <w:t>Submitter Organization Represented (if any):</w:t>
      </w:r>
    </w:p>
    <w:p w14:paraId="76273007" w14:textId="77777777" w:rsidR="008A4C9A" w:rsidRPr="00C96D7D" w:rsidRDefault="008A4C9A" w:rsidP="008A4C9A">
      <w:pPr>
        <w:rPr>
          <w:rFonts w:cstheme="minorHAnsi"/>
        </w:rPr>
      </w:pPr>
      <w:r w:rsidRPr="00C96D7D">
        <w:rPr>
          <w:rFonts w:cstheme="minorHAnsi"/>
        </w:rPr>
        <w:t>E-Mail Address:</w:t>
      </w:r>
    </w:p>
    <w:p w14:paraId="586A75B3" w14:textId="77777777" w:rsidR="008A4C9A" w:rsidRPr="00C96D7D" w:rsidRDefault="008A4C9A" w:rsidP="008A4C9A">
      <w:pPr>
        <w:rPr>
          <w:rFonts w:cstheme="minorHAnsi"/>
        </w:rPr>
      </w:pPr>
      <w:r w:rsidRPr="00C96D7D">
        <w:rPr>
          <w:rFonts w:cstheme="minorHAnsi"/>
        </w:rPr>
        <w:t>Telephone:</w:t>
      </w:r>
    </w:p>
    <w:p w14:paraId="0732494B" w14:textId="77777777" w:rsidR="008A4C9A" w:rsidRPr="00C96D7D" w:rsidRDefault="008A4C9A" w:rsidP="008A4C9A">
      <w:pPr>
        <w:rPr>
          <w:rFonts w:cstheme="minorHAnsi"/>
        </w:rPr>
      </w:pPr>
    </w:p>
    <w:p w14:paraId="2F327FFD" w14:textId="2022B2DE" w:rsidR="008A4C9A" w:rsidRDefault="008A4C9A" w:rsidP="008A4C9A">
      <w:pPr>
        <w:rPr>
          <w:rFonts w:cstheme="minorHAnsi"/>
        </w:rPr>
      </w:pPr>
      <w:r w:rsidRPr="00C96D7D">
        <w:rPr>
          <w:rFonts w:cstheme="minorHAnsi"/>
        </w:rPr>
        <w:t>Code</w:t>
      </w:r>
      <w:r w:rsidR="0025264B">
        <w:rPr>
          <w:rFonts w:cstheme="minorHAnsi"/>
        </w:rPr>
        <w:t xml:space="preserve"> (</w:t>
      </w:r>
      <w:r w:rsidRPr="00C96D7D">
        <w:rPr>
          <w:rFonts w:cstheme="minorHAnsi"/>
        </w:rPr>
        <w:t>UPC</w:t>
      </w:r>
      <w:r w:rsidR="0025264B">
        <w:rPr>
          <w:rFonts w:cstheme="minorHAnsi"/>
        </w:rPr>
        <w:t xml:space="preserve"> or </w:t>
      </w:r>
      <w:r w:rsidRPr="00C96D7D">
        <w:rPr>
          <w:rFonts w:cstheme="minorHAnsi"/>
        </w:rPr>
        <w:t>IPC</w:t>
      </w:r>
      <w:r w:rsidR="0025264B">
        <w:rPr>
          <w:rFonts w:cstheme="minorHAnsi"/>
        </w:rPr>
        <w:t xml:space="preserve">, if other please specify) </w:t>
      </w:r>
    </w:p>
    <w:p w14:paraId="2C4ED8C1" w14:textId="11432138" w:rsidR="0025264B" w:rsidRPr="00C96D7D" w:rsidRDefault="0025264B" w:rsidP="008A4C9A">
      <w:pPr>
        <w:rPr>
          <w:rFonts w:cstheme="minorHAnsi"/>
        </w:rPr>
      </w:pPr>
      <w:r>
        <w:rPr>
          <w:rFonts w:cstheme="minorHAnsi"/>
        </w:rPr>
        <w:t>Code Cycle</w:t>
      </w:r>
    </w:p>
    <w:p w14:paraId="1B123B27" w14:textId="77777777" w:rsidR="008A4C9A" w:rsidRPr="00C96D7D" w:rsidRDefault="008A4C9A" w:rsidP="008A4C9A">
      <w:pPr>
        <w:rPr>
          <w:rFonts w:cstheme="minorHAnsi"/>
        </w:rPr>
      </w:pPr>
      <w:r w:rsidRPr="00C96D7D">
        <w:rPr>
          <w:rFonts w:cstheme="minorHAnsi"/>
        </w:rPr>
        <w:t>Section to be Modified:</w:t>
      </w:r>
    </w:p>
    <w:p w14:paraId="2573FBFF" w14:textId="77777777" w:rsidR="008A4C9A" w:rsidRPr="00C96D7D" w:rsidRDefault="008A4C9A" w:rsidP="008A4C9A">
      <w:pPr>
        <w:rPr>
          <w:rFonts w:cstheme="minorHAnsi"/>
        </w:rPr>
      </w:pPr>
    </w:p>
    <w:p w14:paraId="6D971B48" w14:textId="6E34A8DD" w:rsidR="008A4C9A" w:rsidRPr="00C96D7D" w:rsidRDefault="008A4C9A" w:rsidP="008A4C9A">
      <w:pPr>
        <w:rPr>
          <w:rFonts w:cstheme="minorHAnsi"/>
        </w:rPr>
      </w:pPr>
      <w:r w:rsidRPr="00C96D7D">
        <w:rPr>
          <w:rFonts w:cstheme="minorHAnsi"/>
        </w:rPr>
        <w:t>Current Text</w:t>
      </w:r>
      <w:r w:rsidR="0025264B">
        <w:rPr>
          <w:rFonts w:cstheme="minorHAnsi"/>
        </w:rPr>
        <w:t xml:space="preserve"> (specify year of current code) </w:t>
      </w:r>
      <w:r w:rsidRPr="00C96D7D">
        <w:rPr>
          <w:rFonts w:cstheme="minorHAnsi"/>
        </w:rPr>
        <w:t>:</w:t>
      </w:r>
    </w:p>
    <w:p w14:paraId="58FE9B75" w14:textId="77777777" w:rsidR="008A4C9A" w:rsidRPr="00C96D7D" w:rsidRDefault="008A4C9A" w:rsidP="008A4C9A">
      <w:pPr>
        <w:rPr>
          <w:rFonts w:cstheme="minorHAnsi"/>
        </w:rPr>
      </w:pPr>
    </w:p>
    <w:p w14:paraId="69CB286F" w14:textId="77777777" w:rsidR="009018A7" w:rsidRDefault="009018A7" w:rsidP="008A4C9A">
      <w:pPr>
        <w:rPr>
          <w:rFonts w:cstheme="minorHAnsi"/>
        </w:rPr>
      </w:pPr>
    </w:p>
    <w:p w14:paraId="3A9EAC8C" w14:textId="0CEB39E9" w:rsidR="008A4C9A" w:rsidRPr="00C96D7D" w:rsidRDefault="008A4C9A" w:rsidP="008A4C9A">
      <w:pPr>
        <w:rPr>
          <w:rFonts w:cstheme="minorHAnsi"/>
        </w:rPr>
      </w:pPr>
      <w:r w:rsidRPr="00C96D7D">
        <w:rPr>
          <w:rFonts w:cstheme="minorHAnsi"/>
        </w:rPr>
        <w:t>Proposed Revision (</w:t>
      </w:r>
      <w:r w:rsidRPr="00C96D7D">
        <w:rPr>
          <w:rFonts w:cstheme="minorHAnsi"/>
          <w:color w:val="000000"/>
          <w:shd w:val="clear" w:color="auto" w:fill="FFFFFF"/>
        </w:rPr>
        <w:t xml:space="preserve">Proposed text format use underscore </w:t>
      </w:r>
      <w:r w:rsidR="00095F63">
        <w:rPr>
          <w:rFonts w:cstheme="minorHAnsi"/>
          <w:color w:val="000000"/>
          <w:shd w:val="clear" w:color="auto" w:fill="FFFFFF"/>
        </w:rPr>
        <w:t xml:space="preserve">in </w:t>
      </w:r>
      <w:r w:rsidR="00095F63" w:rsidRPr="00095F63">
        <w:rPr>
          <w:rFonts w:cstheme="minorHAnsi"/>
          <w:color w:val="000000"/>
          <w:shd w:val="clear" w:color="auto" w:fill="FFFFFF"/>
        </w:rPr>
        <w:t>Red</w:t>
      </w:r>
      <w:r w:rsidR="00095F63">
        <w:rPr>
          <w:rFonts w:cstheme="minorHAnsi"/>
          <w:color w:val="000000"/>
          <w:shd w:val="clear" w:color="auto" w:fill="FFFFFF"/>
        </w:rPr>
        <w:t xml:space="preserve"> </w:t>
      </w:r>
      <w:r w:rsidRPr="00C96D7D">
        <w:rPr>
          <w:rFonts w:cstheme="minorHAnsi"/>
          <w:color w:val="000000"/>
          <w:shd w:val="clear" w:color="auto" w:fill="FFFFFF"/>
        </w:rPr>
        <w:t xml:space="preserve">to denote wording to be inserted </w:t>
      </w:r>
      <w:r w:rsidRPr="001A75AE">
        <w:rPr>
          <w:rFonts w:cstheme="minorHAnsi"/>
          <w:color w:val="FF0000"/>
          <w:shd w:val="clear" w:color="auto" w:fill="FFFFFF"/>
        </w:rPr>
        <w:t>(</w:t>
      </w:r>
      <w:r w:rsidRPr="001A75AE">
        <w:rPr>
          <w:rFonts w:cstheme="minorHAnsi"/>
          <w:color w:val="FF0000"/>
          <w:u w:val="single"/>
          <w:shd w:val="clear" w:color="auto" w:fill="FFFFFF"/>
        </w:rPr>
        <w:t>wording</w:t>
      </w:r>
      <w:r w:rsidRPr="001A75AE">
        <w:rPr>
          <w:rFonts w:cstheme="minorHAnsi"/>
          <w:color w:val="FF0000"/>
          <w:shd w:val="clear" w:color="auto" w:fill="FFFFFF"/>
        </w:rPr>
        <w:t xml:space="preserve">) </w:t>
      </w:r>
      <w:r w:rsidRPr="00C96D7D">
        <w:rPr>
          <w:rFonts w:cstheme="minorHAnsi"/>
          <w:color w:val="000000"/>
          <w:shd w:val="clear" w:color="auto" w:fill="FFFFFF"/>
        </w:rPr>
        <w:t xml:space="preserve">and strike-through </w:t>
      </w:r>
      <w:r w:rsidR="00095F63">
        <w:rPr>
          <w:rFonts w:cstheme="minorHAnsi"/>
          <w:color w:val="000000"/>
          <w:shd w:val="clear" w:color="auto" w:fill="FFFFFF"/>
        </w:rPr>
        <w:t xml:space="preserve">in Red </w:t>
      </w:r>
      <w:r w:rsidRPr="00C96D7D">
        <w:rPr>
          <w:rFonts w:cstheme="minorHAnsi"/>
          <w:color w:val="000000"/>
          <w:shd w:val="clear" w:color="auto" w:fill="FFFFFF"/>
        </w:rPr>
        <w:t xml:space="preserve">to denote wording to be deleted </w:t>
      </w:r>
      <w:r w:rsidRPr="001A75AE">
        <w:rPr>
          <w:rFonts w:cstheme="minorHAnsi"/>
          <w:color w:val="FF0000"/>
          <w:shd w:val="clear" w:color="auto" w:fill="FFFFFF"/>
        </w:rPr>
        <w:t>(</w:t>
      </w:r>
      <w:r w:rsidRPr="001A75AE">
        <w:rPr>
          <w:rFonts w:cstheme="minorHAnsi"/>
          <w:strike/>
          <w:color w:val="FF0000"/>
          <w:shd w:val="clear" w:color="auto" w:fill="FFFFFF"/>
        </w:rPr>
        <w:t>wording</w:t>
      </w:r>
      <w:r w:rsidRPr="001A75AE">
        <w:rPr>
          <w:rFonts w:cstheme="minorHAnsi"/>
          <w:color w:val="FF0000"/>
          <w:shd w:val="clear" w:color="auto" w:fill="FFFFFF"/>
        </w:rPr>
        <w:t>)</w:t>
      </w:r>
      <w:r w:rsidRPr="00C96D7D">
        <w:rPr>
          <w:rFonts w:cstheme="minorHAnsi"/>
          <w:color w:val="000000"/>
          <w:shd w:val="clear" w:color="auto" w:fill="FFFFFF"/>
        </w:rPr>
        <w:t>:</w:t>
      </w:r>
    </w:p>
    <w:p w14:paraId="744E56EA" w14:textId="77777777" w:rsidR="008A4C9A" w:rsidRPr="00C96D7D" w:rsidRDefault="008A4C9A" w:rsidP="008A4C9A">
      <w:pPr>
        <w:rPr>
          <w:rFonts w:cstheme="minorHAnsi"/>
        </w:rPr>
      </w:pPr>
    </w:p>
    <w:p w14:paraId="0AB06A88" w14:textId="77777777" w:rsidR="009018A7" w:rsidRDefault="009018A7" w:rsidP="008A4C9A">
      <w:pPr>
        <w:rPr>
          <w:rFonts w:cstheme="minorHAnsi"/>
        </w:rPr>
      </w:pPr>
    </w:p>
    <w:p w14:paraId="7C6949F6" w14:textId="1BEA684F" w:rsidR="008A4C9A" w:rsidRPr="00C96D7D" w:rsidRDefault="008A4C9A" w:rsidP="008A4C9A">
      <w:pPr>
        <w:rPr>
          <w:rFonts w:cstheme="minorHAnsi"/>
        </w:rPr>
      </w:pPr>
      <w:r w:rsidRPr="00C96D7D">
        <w:rPr>
          <w:rFonts w:cstheme="minorHAnsi"/>
        </w:rPr>
        <w:t>Reasoning:</w:t>
      </w:r>
    </w:p>
    <w:p w14:paraId="6E47656A" w14:textId="77777777" w:rsidR="008A4C9A" w:rsidRPr="00C96D7D" w:rsidRDefault="008A4C9A" w:rsidP="008A4C9A">
      <w:pPr>
        <w:rPr>
          <w:rFonts w:cstheme="minorHAnsi"/>
        </w:rPr>
      </w:pPr>
    </w:p>
    <w:p w14:paraId="18A0F5D3" w14:textId="77777777" w:rsidR="009018A7" w:rsidRDefault="009018A7" w:rsidP="008A4C9A">
      <w:pPr>
        <w:rPr>
          <w:rFonts w:cstheme="minorHAnsi"/>
        </w:rPr>
      </w:pPr>
    </w:p>
    <w:p w14:paraId="630B534C" w14:textId="72034E98" w:rsidR="008A4C9A" w:rsidRDefault="008A4C9A" w:rsidP="009018A7">
      <w:pPr>
        <w:rPr>
          <w:rFonts w:ascii="Arial" w:hAnsi="Arial" w:cs="Arial"/>
        </w:rPr>
      </w:pPr>
      <w:r w:rsidRPr="00C96D7D">
        <w:rPr>
          <w:rFonts w:cstheme="minorHAnsi"/>
        </w:rPr>
        <w:t>Reference Documents:</w:t>
      </w:r>
    </w:p>
    <w:p w14:paraId="448769EB" w14:textId="77777777" w:rsidR="008A4C9A" w:rsidRDefault="008A4C9A" w:rsidP="008A4C9A">
      <w:pPr>
        <w:ind w:left="540" w:hanging="540"/>
        <w:contextualSpacing/>
        <w:rPr>
          <w:rFonts w:ascii="Arial" w:hAnsi="Arial" w:cs="Arial"/>
        </w:rPr>
      </w:pPr>
    </w:p>
    <w:p w14:paraId="5496CDA5" w14:textId="77777777" w:rsidR="00000000" w:rsidRDefault="00000000" w:rsidP="00995E12"/>
    <w:sectPr w:rsidR="00911C7B" w:rsidSect="00995E1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34B9" w14:textId="77777777" w:rsidR="003C73E5" w:rsidRDefault="003C73E5" w:rsidP="004E1323">
      <w:r>
        <w:separator/>
      </w:r>
    </w:p>
  </w:endnote>
  <w:endnote w:type="continuationSeparator" w:id="0">
    <w:p w14:paraId="70EABBF2" w14:textId="77777777" w:rsidR="003C73E5" w:rsidRDefault="003C73E5" w:rsidP="004E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B0E6" w14:textId="3C1FA015" w:rsidR="004E1323" w:rsidRPr="004E1323" w:rsidRDefault="004E1323" w:rsidP="004E1323">
    <w:pPr>
      <w:pStyle w:val="Footer"/>
      <w:jc w:val="center"/>
      <w:rPr>
        <w:rFonts w:ascii="Avenir" w:hAnsi="Avenir"/>
        <w:color w:val="17476D"/>
      </w:rPr>
    </w:pPr>
    <w:r w:rsidRPr="004E1323">
      <w:rPr>
        <w:rFonts w:ascii="Avenir" w:hAnsi="Avenir"/>
        <w:color w:val="17476D"/>
      </w:rPr>
      <w:t>6400 Shafer Court, Suite 350</w:t>
    </w:r>
    <w:r>
      <w:rPr>
        <w:rFonts w:ascii="Avenir" w:hAnsi="Avenir"/>
        <w:color w:val="17476D"/>
      </w:rPr>
      <w:t>,</w:t>
    </w:r>
    <w:r w:rsidRPr="004E1323">
      <w:rPr>
        <w:rFonts w:ascii="Avenir" w:hAnsi="Avenir"/>
        <w:color w:val="17476D"/>
      </w:rPr>
      <w:t xml:space="preserve"> Rosemont, IL 60018 | 847.296.0002 | aspe.org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061C5" w14:textId="77777777" w:rsidR="003C73E5" w:rsidRDefault="003C73E5" w:rsidP="004E1323">
      <w:r>
        <w:separator/>
      </w:r>
    </w:p>
  </w:footnote>
  <w:footnote w:type="continuationSeparator" w:id="0">
    <w:p w14:paraId="43F7D574" w14:textId="77777777" w:rsidR="003C73E5" w:rsidRDefault="003C73E5" w:rsidP="004E1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7B92" w14:textId="2C2118BE" w:rsidR="00C707B7" w:rsidRDefault="00203CD2" w:rsidP="0095601B">
    <w:pPr>
      <w:pStyle w:val="Header"/>
      <w:jc w:val="both"/>
      <w:rPr>
        <w:rFonts w:ascii="Avenir" w:hAnsi="Avenir"/>
        <w:color w:val="2D9144"/>
      </w:rPr>
    </w:pPr>
    <w:r>
      <w:rPr>
        <w:rFonts w:ascii="Avenir" w:hAnsi="Avenir"/>
        <w:noProof/>
        <w:color w:val="2D9144"/>
        <w:sz w:val="28"/>
        <w:szCs w:val="28"/>
      </w:rPr>
      <w:drawing>
        <wp:inline distT="0" distB="0" distL="0" distR="0" wp14:anchorId="7898F063" wp14:editId="13CB5333">
          <wp:extent cx="1749736" cy="680453"/>
          <wp:effectExtent l="0" t="0" r="3175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pe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974" cy="707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601B">
      <w:rPr>
        <w:rFonts w:ascii="Avenir" w:hAnsi="Avenir"/>
        <w:color w:val="2D9144"/>
      </w:rPr>
      <w:t xml:space="preserve">              </w:t>
    </w:r>
    <w:r w:rsidRPr="0095601B">
      <w:rPr>
        <w:rFonts w:ascii="Avenir" w:hAnsi="Avenir"/>
        <w:color w:val="2D9144"/>
      </w:rPr>
      <w:t>THE AUTHORITY IN PLUMBING ENGINEERING AND DESIGN</w:t>
    </w:r>
  </w:p>
  <w:p w14:paraId="0CBEEA7F" w14:textId="011B56C7" w:rsidR="0095601B" w:rsidRPr="00995E12" w:rsidRDefault="0095601B" w:rsidP="0095601B">
    <w:pPr>
      <w:pStyle w:val="Header"/>
      <w:jc w:val="both"/>
      <w:rPr>
        <w:rFonts w:ascii="Avenir" w:hAnsi="Avenir"/>
        <w:color w:val="2D9144"/>
        <w:sz w:val="28"/>
        <w:szCs w:val="28"/>
      </w:rPr>
    </w:pPr>
    <w:r>
      <w:rPr>
        <w:rFonts w:ascii="Avenir" w:hAnsi="Avenir"/>
        <w:noProof/>
        <w:color w:val="2D9144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DCCA5E" wp14:editId="4D8A316C">
              <wp:simplePos x="0" y="0"/>
              <wp:positionH relativeFrom="column">
                <wp:posOffset>0</wp:posOffset>
              </wp:positionH>
              <wp:positionV relativeFrom="paragraph">
                <wp:posOffset>209790</wp:posOffset>
              </wp:positionV>
              <wp:extent cx="6734432" cy="0"/>
              <wp:effectExtent l="0" t="0" r="952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432" cy="0"/>
                      </a:xfrm>
                      <a:prstGeom prst="line">
                        <a:avLst/>
                      </a:prstGeom>
                      <a:ln>
                        <a:solidFill>
                          <a:srgbClr val="17476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B846EF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5pt" to="530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" strokecolor="#17476d" strokeweight=".5pt">
              <v:stroke joinstyle="miter"/>
            </v:line>
          </w:pict>
        </mc:Fallback>
      </mc:AlternateContent>
    </w:r>
  </w:p>
  <w:p w14:paraId="4F1138BA" w14:textId="77777777" w:rsidR="00995E12" w:rsidRDefault="00995E12" w:rsidP="00203CD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23"/>
    <w:rsid w:val="00095F63"/>
    <w:rsid w:val="001A75AE"/>
    <w:rsid w:val="001E35E8"/>
    <w:rsid w:val="00203CD2"/>
    <w:rsid w:val="00246303"/>
    <w:rsid w:val="0025264B"/>
    <w:rsid w:val="003341DC"/>
    <w:rsid w:val="003C73E5"/>
    <w:rsid w:val="004515E4"/>
    <w:rsid w:val="004D3457"/>
    <w:rsid w:val="004E1323"/>
    <w:rsid w:val="006320BC"/>
    <w:rsid w:val="00756DFE"/>
    <w:rsid w:val="00827F26"/>
    <w:rsid w:val="00887BD2"/>
    <w:rsid w:val="008A4C9A"/>
    <w:rsid w:val="009018A7"/>
    <w:rsid w:val="0095601B"/>
    <w:rsid w:val="00995E12"/>
    <w:rsid w:val="00A7562D"/>
    <w:rsid w:val="00AC0020"/>
    <w:rsid w:val="00C333A0"/>
    <w:rsid w:val="00C707B7"/>
    <w:rsid w:val="00C879B2"/>
    <w:rsid w:val="00D4121B"/>
    <w:rsid w:val="00E17CBC"/>
    <w:rsid w:val="00E75969"/>
    <w:rsid w:val="00EF3094"/>
    <w:rsid w:val="00F847DE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A50CE"/>
  <w15:chartTrackingRefBased/>
  <w15:docId w15:val="{DB16B4EB-CBE2-024C-9FE9-1D9AC7B8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C9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E1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32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E1323"/>
  </w:style>
  <w:style w:type="paragraph" w:styleId="Footer">
    <w:name w:val="footer"/>
    <w:basedOn w:val="Normal"/>
    <w:link w:val="FooterChar"/>
    <w:uiPriority w:val="99"/>
    <w:unhideWhenUsed/>
    <w:rsid w:val="004E132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E1323"/>
  </w:style>
  <w:style w:type="character" w:customStyle="1" w:styleId="Heading1Char">
    <w:name w:val="Heading 1 Char"/>
    <w:basedOn w:val="DefaultParagraphFont"/>
    <w:link w:val="Heading1"/>
    <w:uiPriority w:val="9"/>
    <w:rsid w:val="00995E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5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F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F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4A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smith@asp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8834A9-9C80-4A10-BD04-5D458019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Saucedo</dc:creator>
  <cp:keywords/>
  <dc:description/>
  <cp:lastModifiedBy>Gretchen Pienta</cp:lastModifiedBy>
  <cp:revision>4</cp:revision>
  <cp:lastPrinted>2018-10-17T14:53:00Z</cp:lastPrinted>
  <dcterms:created xsi:type="dcterms:W3CDTF">2021-06-10T16:27:00Z</dcterms:created>
  <dcterms:modified xsi:type="dcterms:W3CDTF">2023-11-07T17:54:00Z</dcterms:modified>
</cp:coreProperties>
</file>